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FC59E" w14:textId="77777777" w:rsidR="00D8583C" w:rsidRDefault="00000000">
      <w:pPr>
        <w:pStyle w:val="Title"/>
        <w:spacing w:after="20"/>
        <w:jc w:val="center"/>
      </w:pPr>
      <w:r>
        <w:rPr>
          <w:sz w:val="44"/>
        </w:rPr>
        <w:t>Emotional States and Ho'oponopono</w:t>
      </w:r>
    </w:p>
    <w:p w14:paraId="1A2D33AA" w14:textId="77777777" w:rsidR="00D8583C" w:rsidRPr="00537753" w:rsidRDefault="00000000">
      <w:pPr>
        <w:pStyle w:val="Subtitle"/>
        <w:pBdr>
          <w:top w:val="single" w:sz="10" w:space="6" w:color="B58A4B"/>
        </w:pBdr>
        <w:spacing w:after="140"/>
        <w:jc w:val="center"/>
        <w:rPr>
          <w:sz w:val="28"/>
          <w:szCs w:val="28"/>
        </w:rPr>
      </w:pPr>
      <w:r w:rsidRPr="00537753">
        <w:rPr>
          <w:sz w:val="28"/>
          <w:szCs w:val="28"/>
        </w:rPr>
        <w:t>A simple guide for self-reflection</w:t>
      </w:r>
    </w:p>
    <w:p w14:paraId="5323BE7F" w14:textId="56472A75" w:rsidR="00D8583C" w:rsidRPr="00537753" w:rsidRDefault="00000000">
      <w:pPr>
        <w:spacing w:after="140"/>
        <w:jc w:val="center"/>
        <w:rPr>
          <w:sz w:val="22"/>
        </w:rPr>
      </w:pPr>
      <w:r w:rsidRPr="00537753">
        <w:rPr>
          <w:b/>
          <w:color w:val="6F7350"/>
          <w:sz w:val="22"/>
        </w:rPr>
        <w:t>Notice what is present. Meet it with honesty. Choose one gentle next step.</w:t>
      </w:r>
    </w:p>
    <w:p w14:paraId="1D5001C1" w14:textId="77777777" w:rsidR="00D8583C" w:rsidRDefault="00000000">
      <w:pPr>
        <w:pStyle w:val="Heading1"/>
      </w:pPr>
      <w:r>
        <w:t>Hawkins' Map of Consciousness</w:t>
      </w:r>
    </w:p>
    <w:p w14:paraId="21600702" w14:textId="77777777" w:rsidR="00D8583C" w:rsidRPr="00537753" w:rsidRDefault="00000000">
      <w:pPr>
        <w:pStyle w:val="Smallnote"/>
        <w:rPr>
          <w:sz w:val="22"/>
        </w:rPr>
      </w:pPr>
      <w:r w:rsidRPr="00537753">
        <w:rPr>
          <w:sz w:val="22"/>
        </w:rPr>
        <w:t>Use the emotional words as prompts for reflection. The numbers are Hawkins' proposed calibrations and are not a diagnosis or ranking of a person's worth.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24"/>
        <w:gridCol w:w="1944"/>
        <w:gridCol w:w="7200"/>
      </w:tblGrid>
      <w:tr w:rsidR="00D8583C" w:rsidRPr="00537753" w14:paraId="1E073745" w14:textId="77777777" w:rsidTr="00537753">
        <w:trPr>
          <w:trHeight w:val="340"/>
          <w:tblHeader/>
          <w:jc w:val="center"/>
        </w:trPr>
        <w:tc>
          <w:tcPr>
            <w:tcW w:w="1224" w:type="dxa"/>
            <w:shd w:val="clear" w:color="auto" w:fill="6F73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F98C8C" w14:textId="77777777" w:rsidR="00D8583C" w:rsidRPr="00537753" w:rsidRDefault="00000000">
            <w:pPr>
              <w:spacing w:after="0"/>
              <w:rPr>
                <w:sz w:val="22"/>
              </w:rPr>
            </w:pPr>
            <w:r w:rsidRPr="00537753">
              <w:rPr>
                <w:b/>
                <w:color w:val="FFFFFF"/>
                <w:sz w:val="22"/>
              </w:rPr>
              <w:t>Level</w:t>
            </w:r>
          </w:p>
        </w:tc>
        <w:tc>
          <w:tcPr>
            <w:tcW w:w="1944" w:type="dxa"/>
            <w:shd w:val="clear" w:color="auto" w:fill="6F73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91D93C" w14:textId="77777777" w:rsidR="00D8583C" w:rsidRPr="00537753" w:rsidRDefault="00000000">
            <w:pPr>
              <w:spacing w:after="0"/>
              <w:rPr>
                <w:sz w:val="22"/>
              </w:rPr>
            </w:pPr>
            <w:r w:rsidRPr="00537753">
              <w:rPr>
                <w:b/>
                <w:color w:val="FFFFFF"/>
                <w:sz w:val="22"/>
              </w:rPr>
              <w:t>State</w:t>
            </w:r>
          </w:p>
        </w:tc>
        <w:tc>
          <w:tcPr>
            <w:tcW w:w="7200" w:type="dxa"/>
            <w:shd w:val="clear" w:color="auto" w:fill="6F73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947AEBD" w14:textId="77777777" w:rsidR="00D8583C" w:rsidRPr="00537753" w:rsidRDefault="00000000">
            <w:pPr>
              <w:spacing w:after="0"/>
              <w:rPr>
                <w:sz w:val="22"/>
              </w:rPr>
            </w:pPr>
            <w:r w:rsidRPr="00537753">
              <w:rPr>
                <w:b/>
                <w:color w:val="FFFFFF"/>
                <w:sz w:val="22"/>
              </w:rPr>
              <w:t>Possible felt quality</w:t>
            </w:r>
          </w:p>
        </w:tc>
      </w:tr>
      <w:tr w:rsidR="00506BE8" w:rsidRPr="00537753" w14:paraId="3C77CD4A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5E004CC" w14:textId="61E92AA3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700-1000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E24B876" w14:textId="5D56CBCE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Enlightenment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1C5631A" w14:textId="4A14F13E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transpersonal or non-dual awareness</w:t>
            </w:r>
          </w:p>
        </w:tc>
      </w:tr>
      <w:tr w:rsidR="00506BE8" w:rsidRPr="00537753" w14:paraId="678265FB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B0B58A3" w14:textId="2B82C6F5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600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D544D5D" w14:textId="4605862D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Peace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628D50F" w14:textId="63CC9CAD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stillness, unity, spacious presence</w:t>
            </w:r>
          </w:p>
        </w:tc>
      </w:tr>
      <w:tr w:rsidR="00506BE8" w:rsidRPr="00537753" w14:paraId="7B09EE1C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08F3D9B" w14:textId="088A9A94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540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23B1A9B" w14:textId="136A7AAA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Joy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0788819" w14:textId="02B87933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serenity, gratitude, inner fullness</w:t>
            </w:r>
          </w:p>
        </w:tc>
      </w:tr>
      <w:tr w:rsidR="00506BE8" w:rsidRPr="00537753" w14:paraId="3BF143A5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700AFDE" w14:textId="0F400CFA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500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067AFB2" w14:textId="238230FE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Love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4CBDD30" w14:textId="565C0597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unconditional care, inclusion</w:t>
            </w:r>
          </w:p>
        </w:tc>
      </w:tr>
      <w:tr w:rsidR="00506BE8" w:rsidRPr="00537753" w14:paraId="376410AD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1BCE490" w14:textId="362E6548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400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6993710" w14:textId="1B050BCB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Reason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EE236FB" w14:textId="08A45D65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understanding, discernment, coherence</w:t>
            </w:r>
          </w:p>
        </w:tc>
      </w:tr>
      <w:tr w:rsidR="00506BE8" w:rsidRPr="00537753" w14:paraId="50CE1732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4E0A05B" w14:textId="1C30F4B5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350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8747EEE" w14:textId="36A08B04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Acceptance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83628F4" w14:textId="0E936F18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responsibility, forgiveness, choice</w:t>
            </w:r>
          </w:p>
        </w:tc>
      </w:tr>
      <w:tr w:rsidR="00506BE8" w:rsidRPr="00537753" w14:paraId="3D0F4D20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D5CAB10" w14:textId="75FA5E79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310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71B4CBF" w14:textId="2D6E3567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Willingness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D5BFD40" w14:textId="3B4BF29B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participation, learning, optimism</w:t>
            </w:r>
          </w:p>
        </w:tc>
      </w:tr>
      <w:tr w:rsidR="00506BE8" w:rsidRPr="00537753" w14:paraId="22CA91A4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F0EAC67" w14:textId="7F4B96AA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250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0F8B4D9" w14:textId="57E7EDBC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Neutrality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03EC2F9" w14:textId="22F4E79F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flexibility, trust, less resistance</w:t>
            </w:r>
          </w:p>
        </w:tc>
      </w:tr>
      <w:tr w:rsidR="00506BE8" w:rsidRPr="00537753" w14:paraId="6CED89DD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3E8D3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042097C" w14:textId="7E75919A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200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3E8D3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072A9C6" w14:textId="187E952C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Courage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3E8D3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9E7CE99" w14:textId="2CC88CF3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honesty, willingness to face and act</w:t>
            </w:r>
          </w:p>
        </w:tc>
      </w:tr>
      <w:tr w:rsidR="00506BE8" w:rsidRPr="00537753" w14:paraId="5875FE66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FCECBA8" w14:textId="75C1D485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175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B67ED48" w14:textId="134433E5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Pride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D06C9BD" w14:textId="7EF17AAD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defensiveness, status, comparison</w:t>
            </w:r>
          </w:p>
        </w:tc>
      </w:tr>
      <w:tr w:rsidR="00506BE8" w:rsidRPr="00537753" w14:paraId="2E3F768B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1AD655F" w14:textId="35DB209D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150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416D0F1" w14:textId="4CF28750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Anger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A5A88D0" w14:textId="5720E948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frustration, heat, protest</w:t>
            </w:r>
          </w:p>
        </w:tc>
      </w:tr>
      <w:tr w:rsidR="00506BE8" w:rsidRPr="00537753" w14:paraId="1827B3CF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3B38A50" w14:textId="04A5A479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125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9CDF468" w14:textId="529B1551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Desire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D260F59" w14:textId="30F1665D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craving, attachment, seeking</w:t>
            </w:r>
          </w:p>
        </w:tc>
      </w:tr>
      <w:tr w:rsidR="00506BE8" w:rsidRPr="00537753" w14:paraId="2651FD8A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629C3F2" w14:textId="2C08D842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100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B4EFA26" w14:textId="11F8265B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Fear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2FDF587A" w14:textId="067FCBC4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anxiety, threat, protection</w:t>
            </w:r>
          </w:p>
        </w:tc>
      </w:tr>
      <w:tr w:rsidR="00506BE8" w:rsidRPr="00537753" w14:paraId="3F80CA37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27859F8" w14:textId="1DFAECC9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75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E2059D5" w14:textId="3507D991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Grief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A2318F2" w14:textId="6B381EF4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loss, sadness, regret</w:t>
            </w:r>
          </w:p>
        </w:tc>
      </w:tr>
      <w:tr w:rsidR="00506BE8" w:rsidRPr="00537753" w14:paraId="0261E971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4ADA72B3" w14:textId="55DE1890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50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396F2B3F" w14:textId="5CA5A77D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Apathy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8DAF124" w14:textId="48F489D4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helplessness, resignation, numbness</w:t>
            </w:r>
          </w:p>
        </w:tc>
      </w:tr>
      <w:tr w:rsidR="00506BE8" w:rsidRPr="00537753" w14:paraId="20615CF8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0145552B" w14:textId="207D4B6F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30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BE1002E" w14:textId="48C59BE9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Guilt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1D0BFF7" w14:textId="3D3E8F33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self-blame, remorse, punishment</w:t>
            </w:r>
          </w:p>
        </w:tc>
      </w:tr>
      <w:tr w:rsidR="00506BE8" w:rsidRPr="00537753" w14:paraId="0C139CBF" w14:textId="77777777" w:rsidTr="0041125E">
        <w:trPr>
          <w:trHeight w:val="340"/>
          <w:jc w:val="center"/>
        </w:trPr>
        <w:tc>
          <w:tcPr>
            <w:tcW w:w="122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23861B2" w14:textId="6FCD1907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20</w:t>
            </w:r>
          </w:p>
        </w:tc>
        <w:tc>
          <w:tcPr>
            <w:tcW w:w="1944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808CE11" w14:textId="5FEB29BC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Shame</w:t>
            </w:r>
          </w:p>
        </w:tc>
        <w:tc>
          <w:tcPr>
            <w:tcW w:w="7200" w:type="dxa"/>
            <w:tcBorders>
              <w:top w:val="single" w:sz="3" w:space="0" w:color="D8D2C4"/>
              <w:left w:val="single" w:sz="3" w:space="0" w:color="D8D2C4"/>
              <w:bottom w:val="single" w:sz="3" w:space="0" w:color="D8D2C4"/>
              <w:right w:val="single" w:sz="3" w:space="0" w:color="D8D2C4"/>
            </w:tcBorders>
            <w:shd w:val="clear" w:color="auto" w:fill="F7F3EA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64D64B4C" w14:textId="16BF2D1E" w:rsidR="00506BE8" w:rsidRPr="00537753" w:rsidRDefault="00506BE8" w:rsidP="00506BE8">
            <w:pPr>
              <w:spacing w:after="0" w:line="240" w:lineRule="auto"/>
              <w:rPr>
                <w:sz w:val="22"/>
              </w:rPr>
            </w:pPr>
            <w:r w:rsidRPr="00AB078A">
              <w:t>collapse, hiding, unworthiness</w:t>
            </w:r>
          </w:p>
        </w:tc>
      </w:tr>
    </w:tbl>
    <w:p w14:paraId="677101B5" w14:textId="4289D218" w:rsidR="00D8583C" w:rsidRDefault="00000000">
      <w:pPr>
        <w:pStyle w:val="Smallnote"/>
        <w:spacing w:before="80"/>
      </w:pPr>
      <w:r>
        <w:t>Courage is the central threshold in Hawkins' model: the willingness to face experience and choose a response. “Love” refers to unconditional care rather than romantic attachment alone.</w:t>
      </w:r>
    </w:p>
    <w:p w14:paraId="500C893D" w14:textId="77777777" w:rsidR="00D8583C" w:rsidRDefault="00000000">
      <w:pPr>
        <w:pStyle w:val="Title"/>
        <w:spacing w:after="40"/>
        <w:jc w:val="center"/>
      </w:pPr>
      <w:r>
        <w:rPr>
          <w:sz w:val="42"/>
        </w:rPr>
        <w:lastRenderedPageBreak/>
        <w:t xml:space="preserve">The Four </w:t>
      </w:r>
      <w:proofErr w:type="spellStart"/>
      <w:r>
        <w:rPr>
          <w:sz w:val="42"/>
        </w:rPr>
        <w:t>Ho'oponopono</w:t>
      </w:r>
      <w:proofErr w:type="spellEnd"/>
      <w:r>
        <w:rPr>
          <w:sz w:val="42"/>
        </w:rPr>
        <w:t xml:space="preserve"> Phrases</w:t>
      </w:r>
    </w:p>
    <w:p w14:paraId="0BF9C5B3" w14:textId="68881963" w:rsidR="00D8583C" w:rsidRDefault="00000000">
      <w:pPr>
        <w:pStyle w:val="Subtitle"/>
        <w:pBdr>
          <w:top w:val="single" w:sz="10" w:space="6" w:color="B58A4B"/>
        </w:pBdr>
        <w:spacing w:after="160"/>
        <w:jc w:val="center"/>
      </w:pPr>
      <w:r>
        <w:t xml:space="preserve">Words for acknowledgement, repair, </w:t>
      </w:r>
      <w:proofErr w:type="gramStart"/>
      <w:r>
        <w:t>gratitude</w:t>
      </w:r>
      <w:proofErr w:type="gramEnd"/>
      <w:r>
        <w:t xml:space="preserve"> and compassion</w:t>
      </w:r>
    </w:p>
    <w:p w14:paraId="4842E70C" w14:textId="77777777" w:rsidR="00537753" w:rsidRPr="00537753" w:rsidRDefault="00537753" w:rsidP="0053775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5112"/>
      </w:tblGrid>
      <w:tr w:rsidR="00D8583C" w14:paraId="172AE4A4" w14:textId="77777777">
        <w:trPr>
          <w:jc w:val="center"/>
        </w:trPr>
        <w:tc>
          <w:tcPr>
            <w:tcW w:w="5112" w:type="dxa"/>
            <w:tcBorders>
              <w:top w:val="single" w:sz="6" w:space="0" w:color="D8D2C4"/>
              <w:left w:val="single" w:sz="6" w:space="0" w:color="D8D2C4"/>
              <w:bottom w:val="single" w:sz="6" w:space="0" w:color="D8D2C4"/>
              <w:right w:val="single" w:sz="6" w:space="0" w:color="D8D2C4"/>
            </w:tcBorders>
            <w:shd w:val="clear" w:color="auto" w:fill="F1E2DE"/>
            <w:tcMar>
              <w:top w:w="145" w:type="dxa"/>
              <w:left w:w="150" w:type="dxa"/>
              <w:bottom w:w="145" w:type="dxa"/>
              <w:right w:w="150" w:type="dxa"/>
            </w:tcMar>
          </w:tcPr>
          <w:p w14:paraId="08222405" w14:textId="77777777" w:rsidR="00D8583C" w:rsidRDefault="00000000">
            <w:pPr>
              <w:jc w:val="center"/>
            </w:pPr>
            <w:r>
              <w:rPr>
                <w:rFonts w:ascii="Georgia" w:hAnsi="Georgia"/>
                <w:b/>
                <w:sz w:val="28"/>
              </w:rPr>
              <w:t>I'm sorry.</w:t>
            </w:r>
          </w:p>
          <w:p w14:paraId="20CC8BF1" w14:textId="77777777" w:rsidR="00D8583C" w:rsidRDefault="00000000">
            <w:pPr>
              <w:spacing w:after="0" w:line="245" w:lineRule="auto"/>
              <w:jc w:val="center"/>
            </w:pPr>
            <w:r>
              <w:rPr>
                <w:sz w:val="19"/>
              </w:rPr>
              <w:t>I acknowledge pain, reactivity or disharmony.</w:t>
            </w:r>
          </w:p>
        </w:tc>
        <w:tc>
          <w:tcPr>
            <w:tcW w:w="5112" w:type="dxa"/>
            <w:tcBorders>
              <w:top w:val="single" w:sz="6" w:space="0" w:color="D8D2C4"/>
              <w:left w:val="single" w:sz="6" w:space="0" w:color="D8D2C4"/>
              <w:bottom w:val="single" w:sz="6" w:space="0" w:color="D8D2C4"/>
              <w:right w:val="single" w:sz="6" w:space="0" w:color="D8D2C4"/>
            </w:tcBorders>
            <w:shd w:val="clear" w:color="auto" w:fill="E9EDDF"/>
            <w:tcMar>
              <w:top w:w="145" w:type="dxa"/>
              <w:left w:w="150" w:type="dxa"/>
              <w:bottom w:w="145" w:type="dxa"/>
              <w:right w:w="150" w:type="dxa"/>
            </w:tcMar>
          </w:tcPr>
          <w:p w14:paraId="622151E6" w14:textId="77777777" w:rsidR="00D8583C" w:rsidRDefault="00000000">
            <w:pPr>
              <w:jc w:val="center"/>
            </w:pPr>
            <w:r>
              <w:rPr>
                <w:rFonts w:ascii="Georgia" w:hAnsi="Georgia"/>
                <w:b/>
                <w:sz w:val="28"/>
              </w:rPr>
              <w:t>Please forgive me.</w:t>
            </w:r>
          </w:p>
          <w:p w14:paraId="334FCAFC" w14:textId="77777777" w:rsidR="00D8583C" w:rsidRDefault="00000000">
            <w:pPr>
              <w:spacing w:after="0" w:line="245" w:lineRule="auto"/>
              <w:jc w:val="center"/>
            </w:pPr>
            <w:r>
              <w:rPr>
                <w:sz w:val="19"/>
              </w:rPr>
              <w:t>I open towards repair, learning and release.</w:t>
            </w:r>
          </w:p>
        </w:tc>
      </w:tr>
      <w:tr w:rsidR="00D8583C" w14:paraId="2568A9EE" w14:textId="77777777">
        <w:trPr>
          <w:jc w:val="center"/>
        </w:trPr>
        <w:tc>
          <w:tcPr>
            <w:tcW w:w="5112" w:type="dxa"/>
            <w:tcBorders>
              <w:top w:val="single" w:sz="6" w:space="0" w:color="D8D2C4"/>
              <w:left w:val="single" w:sz="6" w:space="0" w:color="D8D2C4"/>
              <w:bottom w:val="single" w:sz="6" w:space="0" w:color="D8D2C4"/>
              <w:right w:val="single" w:sz="6" w:space="0" w:color="D8D2C4"/>
            </w:tcBorders>
            <w:shd w:val="clear" w:color="auto" w:fill="F3E8D3"/>
            <w:tcMar>
              <w:top w:w="145" w:type="dxa"/>
              <w:left w:w="150" w:type="dxa"/>
              <w:bottom w:w="145" w:type="dxa"/>
              <w:right w:w="150" w:type="dxa"/>
            </w:tcMar>
          </w:tcPr>
          <w:p w14:paraId="639218CE" w14:textId="77777777" w:rsidR="00D8583C" w:rsidRDefault="00000000">
            <w:pPr>
              <w:jc w:val="center"/>
            </w:pPr>
            <w:r>
              <w:rPr>
                <w:rFonts w:ascii="Georgia" w:hAnsi="Georgia"/>
                <w:b/>
                <w:sz w:val="28"/>
              </w:rPr>
              <w:t>Thank you.</w:t>
            </w:r>
          </w:p>
          <w:p w14:paraId="76CE7DA2" w14:textId="77777777" w:rsidR="00D8583C" w:rsidRDefault="00000000">
            <w:pPr>
              <w:spacing w:after="0" w:line="245" w:lineRule="auto"/>
              <w:jc w:val="center"/>
            </w:pPr>
            <w:r>
              <w:rPr>
                <w:sz w:val="19"/>
              </w:rPr>
              <w:t>I honour this awareness and the possibility of a new response.</w:t>
            </w:r>
          </w:p>
        </w:tc>
        <w:tc>
          <w:tcPr>
            <w:tcW w:w="5112" w:type="dxa"/>
            <w:tcBorders>
              <w:top w:val="single" w:sz="6" w:space="0" w:color="D8D2C4"/>
              <w:left w:val="single" w:sz="6" w:space="0" w:color="D8D2C4"/>
              <w:bottom w:val="single" w:sz="6" w:space="0" w:color="D8D2C4"/>
              <w:right w:val="single" w:sz="6" w:space="0" w:color="D8D2C4"/>
            </w:tcBorders>
            <w:shd w:val="clear" w:color="auto" w:fill="E4ECEC"/>
            <w:tcMar>
              <w:top w:w="145" w:type="dxa"/>
              <w:left w:w="150" w:type="dxa"/>
              <w:bottom w:w="145" w:type="dxa"/>
              <w:right w:w="150" w:type="dxa"/>
            </w:tcMar>
          </w:tcPr>
          <w:p w14:paraId="6AB6B825" w14:textId="77777777" w:rsidR="00D8583C" w:rsidRDefault="00000000">
            <w:pPr>
              <w:jc w:val="center"/>
            </w:pPr>
            <w:r>
              <w:rPr>
                <w:rFonts w:ascii="Georgia" w:hAnsi="Georgia"/>
                <w:b/>
                <w:sz w:val="28"/>
              </w:rPr>
              <w:t>I love you.</w:t>
            </w:r>
          </w:p>
          <w:p w14:paraId="7EC34CDD" w14:textId="77777777" w:rsidR="00D8583C" w:rsidRDefault="00000000">
            <w:pPr>
              <w:spacing w:after="0" w:line="245" w:lineRule="auto"/>
              <w:jc w:val="center"/>
            </w:pPr>
            <w:r>
              <w:rPr>
                <w:sz w:val="19"/>
              </w:rPr>
              <w:t>I bring compassion to myself, another person, life or the part of me that is hurting.</w:t>
            </w:r>
          </w:p>
        </w:tc>
      </w:tr>
    </w:tbl>
    <w:p w14:paraId="14F230A7" w14:textId="77777777" w:rsidR="00537753" w:rsidRDefault="00537753">
      <w:pPr>
        <w:pStyle w:val="Heading1"/>
      </w:pPr>
    </w:p>
    <w:p w14:paraId="3B4BDBD0" w14:textId="49A68968" w:rsidR="00D8583C" w:rsidRDefault="00000000">
      <w:pPr>
        <w:pStyle w:val="Heading1"/>
      </w:pPr>
      <w:r>
        <w:t>A simple five-minute practice</w:t>
      </w:r>
    </w:p>
    <w:p w14:paraId="683C97EC" w14:textId="77777777" w:rsidR="00D8583C" w:rsidRPr="00537753" w:rsidRDefault="00000000">
      <w:pPr>
        <w:spacing w:after="100"/>
        <w:ind w:left="317" w:hanging="317"/>
        <w:rPr>
          <w:sz w:val="22"/>
        </w:rPr>
      </w:pPr>
      <w:r w:rsidRPr="00537753">
        <w:rPr>
          <w:b/>
          <w:sz w:val="22"/>
        </w:rPr>
        <w:t xml:space="preserve">1. Notice. </w:t>
      </w:r>
      <w:r w:rsidRPr="00537753">
        <w:rPr>
          <w:sz w:val="22"/>
        </w:rPr>
        <w:t>Name the emotion or reaction that is present.</w:t>
      </w:r>
    </w:p>
    <w:p w14:paraId="779D1F02" w14:textId="77777777" w:rsidR="00D8583C" w:rsidRPr="00537753" w:rsidRDefault="00000000">
      <w:pPr>
        <w:spacing w:after="100"/>
        <w:ind w:left="317" w:hanging="317"/>
        <w:rPr>
          <w:sz w:val="22"/>
        </w:rPr>
      </w:pPr>
      <w:r w:rsidRPr="00537753">
        <w:rPr>
          <w:b/>
          <w:sz w:val="22"/>
        </w:rPr>
        <w:t xml:space="preserve">2. Ground. </w:t>
      </w:r>
      <w:r w:rsidRPr="00537753">
        <w:rPr>
          <w:sz w:val="22"/>
        </w:rPr>
        <w:t>Feel your feet or seat and take three easy breaths.</w:t>
      </w:r>
    </w:p>
    <w:p w14:paraId="61BB8D9B" w14:textId="77777777" w:rsidR="00D8583C" w:rsidRPr="00537753" w:rsidRDefault="00000000">
      <w:pPr>
        <w:spacing w:after="100"/>
        <w:ind w:left="317" w:hanging="317"/>
        <w:rPr>
          <w:sz w:val="22"/>
        </w:rPr>
      </w:pPr>
      <w:r w:rsidRPr="00537753">
        <w:rPr>
          <w:b/>
          <w:sz w:val="22"/>
        </w:rPr>
        <w:t xml:space="preserve">3. Repeat. </w:t>
      </w:r>
      <w:r w:rsidRPr="00537753">
        <w:rPr>
          <w:sz w:val="22"/>
        </w:rPr>
        <w:t xml:space="preserve">Say all four phrases </w:t>
      </w:r>
      <w:proofErr w:type="gramStart"/>
      <w:r w:rsidRPr="00537753">
        <w:rPr>
          <w:sz w:val="22"/>
        </w:rPr>
        <w:t>slowly, or</w:t>
      </w:r>
      <w:proofErr w:type="gramEnd"/>
      <w:r w:rsidRPr="00537753">
        <w:rPr>
          <w:sz w:val="22"/>
        </w:rPr>
        <w:t xml:space="preserve"> stay with the one that feels most honest.</w:t>
      </w:r>
    </w:p>
    <w:p w14:paraId="73345324" w14:textId="77777777" w:rsidR="00D8583C" w:rsidRPr="00537753" w:rsidRDefault="00000000">
      <w:pPr>
        <w:spacing w:after="100"/>
        <w:ind w:left="317" w:hanging="317"/>
        <w:rPr>
          <w:sz w:val="22"/>
        </w:rPr>
      </w:pPr>
      <w:r w:rsidRPr="00537753">
        <w:rPr>
          <w:b/>
          <w:sz w:val="22"/>
        </w:rPr>
        <w:t xml:space="preserve">4. Listen. </w:t>
      </w:r>
      <w:r w:rsidRPr="00537753">
        <w:rPr>
          <w:sz w:val="22"/>
        </w:rPr>
        <w:t>Notice any softening, resistance, insight or need in the body.</w:t>
      </w:r>
    </w:p>
    <w:p w14:paraId="39667222" w14:textId="2A41304A" w:rsidR="00D8583C" w:rsidRPr="00537753" w:rsidRDefault="00000000">
      <w:pPr>
        <w:spacing w:after="100"/>
        <w:ind w:left="317" w:hanging="317"/>
        <w:rPr>
          <w:sz w:val="22"/>
        </w:rPr>
      </w:pPr>
      <w:r w:rsidRPr="00537753">
        <w:rPr>
          <w:b/>
          <w:sz w:val="22"/>
        </w:rPr>
        <w:t xml:space="preserve">5. Choose. </w:t>
      </w:r>
      <w:r w:rsidRPr="00537753">
        <w:rPr>
          <w:sz w:val="22"/>
        </w:rPr>
        <w:t>Ask, “What is one courageous and compassionate step available now?”</w:t>
      </w:r>
    </w:p>
    <w:p w14:paraId="21E65483" w14:textId="77777777" w:rsidR="00537753" w:rsidRDefault="00537753">
      <w:pPr>
        <w:spacing w:after="100"/>
        <w:ind w:left="317" w:hanging="317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58"/>
      </w:tblGrid>
      <w:tr w:rsidR="00D8583C" w14:paraId="6FA1B605" w14:textId="77777777">
        <w:trPr>
          <w:jc w:val="center"/>
        </w:trPr>
        <w:tc>
          <w:tcPr>
            <w:tcW w:w="10858" w:type="dxa"/>
            <w:tcBorders>
              <w:top w:val="single" w:sz="7" w:space="0" w:color="D8D2C4"/>
              <w:left w:val="single" w:sz="7" w:space="0" w:color="D8D2C4"/>
              <w:bottom w:val="single" w:sz="7" w:space="0" w:color="D8D2C4"/>
              <w:right w:val="single" w:sz="7" w:space="0" w:color="D8D2C4"/>
            </w:tcBorders>
            <w:shd w:val="clear" w:color="auto" w:fill="F7F3E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35451D" w14:textId="77777777" w:rsidR="00D8583C" w:rsidRPr="00537753" w:rsidRDefault="00000000">
            <w:pPr>
              <w:spacing w:after="60"/>
              <w:rPr>
                <w:sz w:val="24"/>
                <w:szCs w:val="24"/>
              </w:rPr>
            </w:pPr>
            <w:r w:rsidRPr="00537753">
              <w:rPr>
                <w:rFonts w:ascii="Georgia" w:hAnsi="Georgia"/>
                <w:b/>
                <w:color w:val="6F7350"/>
                <w:sz w:val="24"/>
                <w:szCs w:val="24"/>
              </w:rPr>
              <w:t xml:space="preserve">Words can be </w:t>
            </w:r>
            <w:proofErr w:type="gramStart"/>
            <w:r w:rsidRPr="00537753">
              <w:rPr>
                <w:rFonts w:ascii="Georgia" w:hAnsi="Georgia"/>
                <w:b/>
                <w:color w:val="6F7350"/>
                <w:sz w:val="24"/>
                <w:szCs w:val="24"/>
              </w:rPr>
              <w:t>adapted</w:t>
            </w:r>
            <w:proofErr w:type="gramEnd"/>
          </w:p>
          <w:p w14:paraId="58A93D4E" w14:textId="77777777" w:rsidR="00D8583C" w:rsidRPr="00537753" w:rsidRDefault="00000000">
            <w:pPr>
              <w:spacing w:after="0" w:line="252" w:lineRule="auto"/>
              <w:rPr>
                <w:sz w:val="24"/>
                <w:szCs w:val="24"/>
              </w:rPr>
            </w:pPr>
            <w:r w:rsidRPr="00537753">
              <w:rPr>
                <w:sz w:val="24"/>
                <w:szCs w:val="24"/>
              </w:rPr>
              <w:t>Try: “I am willing to understand.” “May repair become possible.” “Thank you for this awareness.” “May I meet this with compassion.”</w:t>
            </w:r>
          </w:p>
        </w:tc>
      </w:tr>
    </w:tbl>
    <w:p w14:paraId="1950A6F4" w14:textId="77777777" w:rsidR="00537753" w:rsidRDefault="00537753">
      <w:pPr>
        <w:pStyle w:val="Smallnote"/>
        <w:spacing w:before="120"/>
      </w:pPr>
    </w:p>
    <w:p w14:paraId="29D0D21B" w14:textId="1C44DFF6" w:rsidR="00D8583C" w:rsidRPr="0054534F" w:rsidRDefault="00000000">
      <w:pPr>
        <w:pStyle w:val="Smallnote"/>
        <w:spacing w:before="120"/>
        <w:rPr>
          <w:sz w:val="20"/>
          <w:szCs w:val="20"/>
        </w:rPr>
      </w:pPr>
      <w:r w:rsidRPr="0054534F">
        <w:rPr>
          <w:sz w:val="20"/>
          <w:szCs w:val="20"/>
        </w:rPr>
        <w:t xml:space="preserve">The familiar four-phrase practice is a modern personal adaptation of Ho'oponopono. Traditional Hawaiian Ho'oponopono is a fuller relational practice of restoring harmony. Inner reflection can sit alongside clear boundaries, direct </w:t>
      </w:r>
      <w:proofErr w:type="gramStart"/>
      <w:r w:rsidRPr="0054534F">
        <w:rPr>
          <w:sz w:val="20"/>
          <w:szCs w:val="20"/>
        </w:rPr>
        <w:t>repair</w:t>
      </w:r>
      <w:proofErr w:type="gramEnd"/>
      <w:r w:rsidRPr="0054534F">
        <w:rPr>
          <w:sz w:val="20"/>
          <w:szCs w:val="20"/>
        </w:rPr>
        <w:t xml:space="preserve"> and appropriate support.</w:t>
      </w:r>
    </w:p>
    <w:p w14:paraId="118A9397" w14:textId="77777777" w:rsidR="00537753" w:rsidRDefault="00537753">
      <w:pPr>
        <w:spacing w:before="140"/>
        <w:jc w:val="center"/>
        <w:rPr>
          <w:rFonts w:ascii="Georgia" w:hAnsi="Georgia"/>
          <w:b/>
          <w:color w:val="6F7350"/>
          <w:sz w:val="22"/>
        </w:rPr>
      </w:pPr>
    </w:p>
    <w:p w14:paraId="77CF7122" w14:textId="77777777" w:rsidR="00537753" w:rsidRDefault="00537753">
      <w:pPr>
        <w:spacing w:before="140"/>
        <w:jc w:val="center"/>
        <w:rPr>
          <w:rFonts w:ascii="Georgia" w:hAnsi="Georgia"/>
          <w:b/>
          <w:color w:val="6F7350"/>
          <w:sz w:val="22"/>
        </w:rPr>
      </w:pPr>
    </w:p>
    <w:p w14:paraId="4B192C0D" w14:textId="0C4CC287" w:rsidR="00D8583C" w:rsidRDefault="00000000">
      <w:pPr>
        <w:spacing w:before="140"/>
        <w:jc w:val="center"/>
      </w:pPr>
      <w:r>
        <w:rPr>
          <w:rFonts w:ascii="Georgia" w:hAnsi="Georgia"/>
          <w:b/>
          <w:color w:val="6F7350"/>
          <w:sz w:val="22"/>
        </w:rPr>
        <w:t>May awareness create space. May compassion guide the next step.</w:t>
      </w:r>
    </w:p>
    <w:sectPr w:rsidR="00D8583C" w:rsidSect="00537753">
      <w:footerReference w:type="default" r:id="rId8"/>
      <w:pgSz w:w="15840" w:h="12240" w:orient="landscape"/>
      <w:pgMar w:top="691" w:right="691" w:bottom="691" w:left="691" w:header="432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FB95" w14:textId="77777777" w:rsidR="007764AE" w:rsidRDefault="007764AE">
      <w:pPr>
        <w:spacing w:after="0" w:line="240" w:lineRule="auto"/>
      </w:pPr>
      <w:r>
        <w:separator/>
      </w:r>
    </w:p>
  </w:endnote>
  <w:endnote w:type="continuationSeparator" w:id="0">
    <w:p w14:paraId="749417DF" w14:textId="77777777" w:rsidR="007764AE" w:rsidRDefault="00776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5F810" w14:textId="77777777" w:rsidR="00D8583C" w:rsidRDefault="00000000">
    <w:pPr>
      <w:pStyle w:val="Footer"/>
      <w:jc w:val="center"/>
    </w:pPr>
    <w:r>
      <w:rPr>
        <w:color w:val="686868"/>
        <w:sz w:val="16"/>
      </w:rPr>
      <w:t>Alison Foster Yoga  |  Emotional States and Ho'oponopono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DE31B" w14:textId="77777777" w:rsidR="007764AE" w:rsidRDefault="007764AE">
      <w:pPr>
        <w:spacing w:after="0" w:line="240" w:lineRule="auto"/>
      </w:pPr>
      <w:r>
        <w:separator/>
      </w:r>
    </w:p>
  </w:footnote>
  <w:footnote w:type="continuationSeparator" w:id="0">
    <w:p w14:paraId="3B344654" w14:textId="77777777" w:rsidR="007764AE" w:rsidRDefault="00776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4027312">
    <w:abstractNumId w:val="8"/>
  </w:num>
  <w:num w:numId="2" w16cid:durableId="842279241">
    <w:abstractNumId w:val="6"/>
  </w:num>
  <w:num w:numId="3" w16cid:durableId="935216029">
    <w:abstractNumId w:val="5"/>
  </w:num>
  <w:num w:numId="4" w16cid:durableId="1792045255">
    <w:abstractNumId w:val="4"/>
  </w:num>
  <w:num w:numId="5" w16cid:durableId="1352682669">
    <w:abstractNumId w:val="7"/>
  </w:num>
  <w:num w:numId="6" w16cid:durableId="1483160508">
    <w:abstractNumId w:val="3"/>
  </w:num>
  <w:num w:numId="7" w16cid:durableId="1007754135">
    <w:abstractNumId w:val="2"/>
  </w:num>
  <w:num w:numId="8" w16cid:durableId="1370178278">
    <w:abstractNumId w:val="1"/>
  </w:num>
  <w:num w:numId="9" w16cid:durableId="101607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4F84"/>
    <w:rsid w:val="0015074B"/>
    <w:rsid w:val="0029639D"/>
    <w:rsid w:val="00326F90"/>
    <w:rsid w:val="00506BE8"/>
    <w:rsid w:val="00537753"/>
    <w:rsid w:val="0054534F"/>
    <w:rsid w:val="007764AE"/>
    <w:rsid w:val="00AA1D8D"/>
    <w:rsid w:val="00B47730"/>
    <w:rsid w:val="00CB0664"/>
    <w:rsid w:val="00D858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907AA3"/>
  <w14:defaultImageDpi w14:val="300"/>
  <w15:docId w15:val="{0AA1C314-9E30-4A8D-BDE2-AB80538F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384238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/>
      <w:outlineLvl w:val="0"/>
    </w:pPr>
    <w:rPr>
      <w:rFonts w:asciiTheme="majorHAnsi" w:eastAsiaTheme="majorEastAsia" w:hAnsiTheme="majorHAnsi" w:cstheme="majorBidi"/>
      <w:b/>
      <w:bCs/>
      <w:color w:val="6F735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F735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</w:pPr>
    <w:rPr>
      <w:rFonts w:asciiTheme="majorHAnsi" w:eastAsiaTheme="majorEastAsia" w:hAnsiTheme="majorHAnsi" w:cstheme="majorBidi"/>
      <w:i/>
      <w:iCs/>
      <w:color w:val="686868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40" w:lineRule="auto"/>
    </w:pPr>
    <w:rPr>
      <w:rFonts w:ascii="Arial" w:hAnsi="Arial"/>
      <w:color w:val="686868"/>
      <w:sz w:val="17"/>
    </w:rPr>
  </w:style>
  <w:style w:type="paragraph" w:customStyle="1" w:styleId="Callout">
    <w:name w:val="Callout"/>
    <w:pPr>
      <w:spacing w:before="120" w:after="160"/>
      <w:ind w:left="317" w:right="317"/>
    </w:pPr>
    <w:rPr>
      <w:rFonts w:ascii="Georgia" w:hAnsi="Georgia"/>
      <w:i/>
      <w:color w:val="384238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Emotional States and Ho'oponopono: A Simple Guide</vt:lpstr>
    </vt:vector>
  </TitlesOfParts>
  <Manager/>
  <Company/>
  <LinksUpToDate>false</LinksUpToDate>
  <CharactersWithSpaces>2574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Emotional States and Ho'oponopono: A Simple Guide</dc:title>
  <dc:subject>Two-page student handout</dc:subject>
  <dc:creator>Alison Foster</dc:creator>
  <cp:keywords/>
  <dc:description>generated by python-docx</dc:description>
  <cp:lastModifiedBy>Ian Foster</cp:lastModifiedBy>
  <cp:revision>2</cp:revision>
  <cp:lastPrinted>2026-07-05T11:20:00Z</cp:lastPrinted>
  <dcterms:created xsi:type="dcterms:W3CDTF">2026-07-05T11:22:00Z</dcterms:created>
  <dcterms:modified xsi:type="dcterms:W3CDTF">2026-07-05T11:22:00Z</dcterms:modified>
  <cp:category/>
</cp:coreProperties>
</file>